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552BCF" w14:textId="727C7D87" w:rsidR="004F64F8" w:rsidRPr="004F64F8" w:rsidRDefault="00C343C8" w:rsidP="004F64F8">
      <w:pPr>
        <w:spacing w:after="120" w:line="360" w:lineRule="auto"/>
        <w:ind w:left="567" w:right="1695"/>
        <w:rPr>
          <w:rFonts w:ascii="Arial" w:hAnsi="Arial" w:cs="Arial"/>
          <w:b/>
          <w:bCs/>
          <w:sz w:val="28"/>
          <w:szCs w:val="28"/>
        </w:rPr>
      </w:pPr>
      <w:r>
        <w:rPr>
          <w:rFonts w:ascii="Arial" w:hAnsi="Arial"/>
          <w:b/>
          <w:sz w:val="28"/>
        </w:rPr>
        <w:t>Zeven jaar fabrieksgarantie tegen doorroesten voor AMAZONE kunstmeststrooiers</w:t>
      </w:r>
    </w:p>
    <w:p w14:paraId="5FF8AED2" w14:textId="34B25B61" w:rsidR="004F64F8" w:rsidRPr="004F64F8" w:rsidRDefault="004F64F8" w:rsidP="004F64F8">
      <w:pPr>
        <w:spacing w:after="120" w:line="360" w:lineRule="auto"/>
        <w:ind w:left="567" w:right="1695"/>
        <w:rPr>
          <w:rFonts w:ascii="Arial" w:eastAsia="Arial" w:hAnsi="Arial" w:cs="Arial"/>
          <w:b/>
          <w:bCs/>
        </w:rPr>
      </w:pPr>
      <w:r>
        <w:rPr>
          <w:rFonts w:ascii="Arial" w:hAnsi="Arial"/>
          <w:b/>
        </w:rPr>
        <w:t>Het beste van twee werelden - kathodische dompellak gecombineerd met poedercoating</w:t>
      </w:r>
    </w:p>
    <w:p w14:paraId="3DA28425" w14:textId="77777777" w:rsidR="006D13F7" w:rsidRDefault="006D13F7" w:rsidP="00C120E2">
      <w:pPr>
        <w:spacing w:after="120" w:line="360" w:lineRule="auto"/>
        <w:ind w:left="567" w:right="1695"/>
        <w:rPr>
          <w:rFonts w:ascii="Arial" w:eastAsia="Arial" w:hAnsi="Arial" w:cs="Arial"/>
        </w:rPr>
      </w:pPr>
    </w:p>
    <w:p w14:paraId="742023A0" w14:textId="089C7549" w:rsidR="004F64F8" w:rsidRPr="004F64F8" w:rsidRDefault="006A4FDF" w:rsidP="004F64F8">
      <w:pPr>
        <w:spacing w:after="120" w:line="360" w:lineRule="auto"/>
        <w:ind w:left="567" w:right="1695"/>
        <w:rPr>
          <w:rFonts w:ascii="Arial" w:eastAsia="Arial" w:hAnsi="Arial" w:cs="Arial"/>
        </w:rPr>
      </w:pPr>
      <w:r>
        <w:rPr>
          <w:rFonts w:ascii="Arial" w:hAnsi="Arial"/>
        </w:rPr>
        <w:t xml:space="preserve">Het lakwerk van een kunstmeststrooier wordt zwaar belast. De coating moet de machine beschermen tegen corrosie, vooral bij het omgaan met kunstmest en vocht. Voor de gedragen kunstmeststrooiers ZA-V, ZA-TS en de grote getrokken strooier ZG-TS past AMAZONE sinds modeljaar 2022 een nieuw premiumlakproces toe. Enerzijds is dit een kathodische dompelcoating (KTL) als grondlaag voor de best mogelijke bescherming aan de binnenwanden van het frame. Anderzijds zorgt een poedercoating voor een extra dikke laklaag als verhoogde bescherming tegen mechanische belasting en geeft de kunstmeststrooier een hoogwaardige visuele afwerking. </w:t>
      </w:r>
    </w:p>
    <w:p w14:paraId="10039B4D" w14:textId="77777777" w:rsidR="004F64F8" w:rsidRPr="004F64F8" w:rsidRDefault="004F64F8" w:rsidP="004F64F8">
      <w:pPr>
        <w:spacing w:after="120" w:line="360" w:lineRule="auto"/>
        <w:ind w:left="567" w:right="1695"/>
        <w:rPr>
          <w:rFonts w:ascii="Arial" w:eastAsia="Arial" w:hAnsi="Arial" w:cs="Arial"/>
        </w:rPr>
      </w:pPr>
    </w:p>
    <w:p w14:paraId="75699B48" w14:textId="70499F62" w:rsidR="004F64F8" w:rsidRPr="004F64F8" w:rsidRDefault="004F64F8" w:rsidP="004F64F8">
      <w:pPr>
        <w:spacing w:after="120" w:line="360" w:lineRule="auto"/>
        <w:ind w:left="567" w:right="1695"/>
        <w:rPr>
          <w:rFonts w:ascii="Arial" w:eastAsia="Arial" w:hAnsi="Arial" w:cs="Arial"/>
        </w:rPr>
      </w:pPr>
      <w:r>
        <w:rPr>
          <w:rFonts w:ascii="Arial" w:hAnsi="Arial"/>
          <w:b/>
        </w:rPr>
        <w:t>Zorgeloos met fabrieksgarantie tegen doorroesten</w:t>
      </w:r>
    </w:p>
    <w:p w14:paraId="45A7A085" w14:textId="74D49546" w:rsidR="004F64F8" w:rsidRDefault="002C2CB2" w:rsidP="004F64F8">
      <w:pPr>
        <w:spacing w:after="120" w:line="360" w:lineRule="auto"/>
        <w:ind w:left="567" w:right="1695"/>
        <w:rPr>
          <w:rFonts w:ascii="Arial" w:eastAsia="Arial" w:hAnsi="Arial" w:cs="Arial"/>
        </w:rPr>
      </w:pPr>
      <w:r>
        <w:rPr>
          <w:rFonts w:ascii="Arial" w:hAnsi="Arial"/>
        </w:rPr>
        <w:t xml:space="preserve">AMAZONE biedt nu een speciale garantie voor deze producttypen in de vorm van een fabrieksgarantie van zeven jaar tegen doorroesten. De garantie kan eenvoudig en kosteloos worden aangevraagd in het digitale klantenportaal </w:t>
      </w:r>
      <w:r>
        <w:rPr>
          <w:rFonts w:ascii="Arial" w:hAnsi="Arial"/>
          <w:b/>
        </w:rPr>
        <w:t>myAMAZONE</w:t>
      </w:r>
      <w:r>
        <w:rPr>
          <w:rFonts w:ascii="Arial" w:hAnsi="Arial"/>
        </w:rPr>
        <w:t xml:space="preserve"> op </w:t>
      </w:r>
      <w:r>
        <w:rPr>
          <w:rStyle w:val="Hyperlink"/>
          <w:rFonts w:ascii="Arial" w:hAnsi="Arial"/>
          <w:color w:val="auto"/>
        </w:rPr>
        <w:t>www.amazone.net/myAMAZONE</w:t>
      </w:r>
      <w:r>
        <w:rPr>
          <w:rFonts w:ascii="Arial" w:hAnsi="Arial"/>
        </w:rPr>
        <w:t xml:space="preserve"> onder de daar vermelde voorwaarden. </w:t>
      </w:r>
    </w:p>
    <w:p w14:paraId="2B7DAC57" w14:textId="77777777" w:rsidR="006461D4" w:rsidRPr="004F64F8" w:rsidRDefault="006461D4" w:rsidP="004F64F8">
      <w:pPr>
        <w:spacing w:after="120" w:line="360" w:lineRule="auto"/>
        <w:ind w:left="567" w:right="1695"/>
        <w:rPr>
          <w:rFonts w:ascii="Arial" w:eastAsia="Arial" w:hAnsi="Arial" w:cs="Arial"/>
        </w:rPr>
      </w:pPr>
    </w:p>
    <w:p w14:paraId="4AC5DA12" w14:textId="77777777" w:rsidR="004F64F8" w:rsidRPr="004F64F8" w:rsidRDefault="004F64F8" w:rsidP="004F64F8">
      <w:pPr>
        <w:spacing w:after="120" w:line="360" w:lineRule="auto"/>
        <w:ind w:left="567" w:right="1695"/>
        <w:rPr>
          <w:rFonts w:ascii="Arial" w:eastAsia="Arial" w:hAnsi="Arial" w:cs="Arial"/>
        </w:rPr>
      </w:pPr>
      <w:r>
        <w:rPr>
          <w:rFonts w:ascii="Arial" w:hAnsi="Arial"/>
          <w:b/>
        </w:rPr>
        <w:t>Meerdere laklagen</w:t>
      </w:r>
    </w:p>
    <w:p w14:paraId="234BB085" w14:textId="194F532C" w:rsidR="004F64F8" w:rsidRPr="004F64F8" w:rsidRDefault="005C1A0D" w:rsidP="004F64F8">
      <w:pPr>
        <w:spacing w:after="120" w:line="360" w:lineRule="auto"/>
        <w:ind w:left="567" w:right="1695"/>
        <w:rPr>
          <w:rFonts w:ascii="Arial" w:eastAsia="Arial" w:hAnsi="Arial" w:cs="Arial"/>
        </w:rPr>
      </w:pPr>
      <w:r>
        <w:rPr>
          <w:rFonts w:ascii="Arial" w:hAnsi="Arial"/>
        </w:rPr>
        <w:t xml:space="preserve">Het premium lakken wordt uitgevoerd in vier stappen. Het bijzondere aan deze meerlaagse coating is de combinatie van een kathodische dompellak coating en poedercoating. In de eerste stap wordt het basismateriaal in 14 bewerkingsfasen gereed gemaakt voor de lak. Dit omvat bijvoorbeeld herhaaldelijk beitsen en ontvetten. Vervolgens worden de kunstmeststrooiers onderworpen aan een zinkfosfatering om roestvorming zo goed mogelijk tegen </w:t>
      </w:r>
      <w:r>
        <w:rPr>
          <w:rFonts w:ascii="Arial" w:hAnsi="Arial"/>
        </w:rPr>
        <w:lastRenderedPageBreak/>
        <w:t>te gaan. De derde stap omvat een dikke laag KTL-dompelprimer. Als laatste krijgen de kunstmeststrooiers de poedercoating. Door het aanbrengen van een bijzonder sterke poedercoating wordt de strooier nog beter beschermd tegen mechanische belasting en krijgt hij door inbranden een dubbele corrosiebescherming.</w:t>
      </w:r>
    </w:p>
    <w:p w14:paraId="29BF98D6" w14:textId="77777777" w:rsidR="004F64F8" w:rsidRPr="004F64F8" w:rsidRDefault="004F64F8" w:rsidP="004F64F8">
      <w:pPr>
        <w:spacing w:after="120" w:line="360" w:lineRule="auto"/>
        <w:ind w:left="567" w:right="1695"/>
        <w:rPr>
          <w:rFonts w:ascii="Arial" w:eastAsia="Arial" w:hAnsi="Arial" w:cs="Arial"/>
        </w:rPr>
      </w:pPr>
    </w:p>
    <w:p w14:paraId="42ABBA83" w14:textId="511F1200" w:rsidR="00352690" w:rsidRDefault="00352690" w:rsidP="00352690">
      <w:pPr>
        <w:spacing w:after="120" w:line="360" w:lineRule="auto"/>
        <w:ind w:left="567" w:right="1695"/>
        <w:rPr>
          <w:rFonts w:ascii="Arial" w:hAnsi="Arial" w:cs="Arial"/>
          <w:bCs/>
        </w:rPr>
      </w:pPr>
    </w:p>
    <w:p w14:paraId="30025EBF" w14:textId="65F98992" w:rsidR="00352690" w:rsidRDefault="00352690" w:rsidP="00352690">
      <w:pPr>
        <w:spacing w:after="120" w:line="360" w:lineRule="auto"/>
        <w:ind w:left="567" w:right="1695"/>
        <w:rPr>
          <w:rFonts w:ascii="Arial" w:hAnsi="Arial" w:cs="Arial"/>
          <w:bCs/>
        </w:rPr>
      </w:pPr>
    </w:p>
    <w:p w14:paraId="311F8B1E" w14:textId="2228D903" w:rsidR="00352690" w:rsidRDefault="00352690" w:rsidP="00352690">
      <w:pPr>
        <w:spacing w:after="120" w:line="360" w:lineRule="auto"/>
        <w:ind w:left="567" w:right="1695"/>
        <w:rPr>
          <w:rFonts w:ascii="Arial" w:hAnsi="Arial" w:cs="Arial"/>
          <w:bCs/>
        </w:rPr>
      </w:pPr>
    </w:p>
    <w:p w14:paraId="141A1D23" w14:textId="77777777" w:rsidR="00352690" w:rsidRDefault="00352690" w:rsidP="00352690">
      <w:pPr>
        <w:spacing w:after="120" w:line="360" w:lineRule="auto"/>
        <w:ind w:left="567" w:right="1695"/>
        <w:rPr>
          <w:rFonts w:ascii="Arial" w:hAnsi="Arial" w:cs="Arial"/>
          <w:bCs/>
        </w:rPr>
      </w:pPr>
    </w:p>
    <w:p w14:paraId="397EE080" w14:textId="680FE370" w:rsidR="004F64F8" w:rsidRDefault="004F64F8" w:rsidP="00070765">
      <w:pPr>
        <w:spacing w:after="120" w:line="360" w:lineRule="auto"/>
        <w:ind w:left="567" w:right="1695"/>
        <w:rPr>
          <w:rFonts w:ascii="Arial" w:hAnsi="Arial" w:cs="Arial"/>
          <w:bCs/>
        </w:rPr>
      </w:pPr>
      <w:r>
        <w:rPr>
          <w:rFonts w:ascii="Arial" w:hAnsi="Arial"/>
          <w:noProof/>
          <w:lang w:val="de-DE"/>
        </w:rPr>
        <w:drawing>
          <wp:inline distT="0" distB="0" distL="0" distR="0" wp14:anchorId="4495407D" wp14:editId="055A0CCC">
            <wp:extent cx="4320000" cy="3577647"/>
            <wp:effectExtent l="0" t="0" r="4445" b="381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8" cstate="print">
                      <a:extLst>
                        <a:ext uri="{28A0092B-C50C-407E-A947-70E740481C1C}">
                          <a14:useLocalDpi xmlns:a14="http://schemas.microsoft.com/office/drawing/2010/main" val="0"/>
                        </a:ext>
                      </a:extLst>
                    </a:blip>
                    <a:stretch>
                      <a:fillRect/>
                    </a:stretch>
                  </pic:blipFill>
                  <pic:spPr>
                    <a:xfrm>
                      <a:off x="0" y="0"/>
                      <a:ext cx="4320000" cy="3577647"/>
                    </a:xfrm>
                    <a:prstGeom prst="rect">
                      <a:avLst/>
                    </a:prstGeom>
                  </pic:spPr>
                </pic:pic>
              </a:graphicData>
            </a:graphic>
          </wp:inline>
        </w:drawing>
      </w:r>
    </w:p>
    <w:p w14:paraId="6721379F" w14:textId="30236D1E" w:rsidR="004F64F8" w:rsidRPr="004F64F8" w:rsidRDefault="005C1A0D" w:rsidP="004F64F8">
      <w:pPr>
        <w:spacing w:after="120" w:line="360" w:lineRule="auto"/>
        <w:ind w:left="567" w:right="1695"/>
        <w:rPr>
          <w:rFonts w:ascii="Arial" w:hAnsi="Arial" w:cs="Arial"/>
          <w:bCs/>
        </w:rPr>
      </w:pPr>
      <w:r>
        <w:rPr>
          <w:rFonts w:ascii="Arial" w:hAnsi="Arial"/>
        </w:rPr>
        <w:t>De nieuwe premium coating voor de producttypes ZA-V, ZA-TS en ZG-TS in combinatie met uitgebreide roestvrijstalen componenten leidt tot een hoge bedrijfszekerheid en duurzaamheid.</w:t>
      </w:r>
    </w:p>
    <w:p w14:paraId="0AE5BB99" w14:textId="58858E35" w:rsidR="00BF16BE" w:rsidRDefault="00BF16BE" w:rsidP="00070765">
      <w:pPr>
        <w:spacing w:after="120" w:line="360" w:lineRule="auto"/>
        <w:ind w:left="567" w:right="1695"/>
        <w:rPr>
          <w:rFonts w:ascii="Arial" w:hAnsi="Arial" w:cs="Arial"/>
          <w:bCs/>
        </w:rPr>
      </w:pPr>
    </w:p>
    <w:p w14:paraId="16AD66CA" w14:textId="77777777" w:rsidR="00BF16BE" w:rsidRDefault="00BF16BE" w:rsidP="00070765">
      <w:pPr>
        <w:spacing w:after="120" w:line="360" w:lineRule="auto"/>
        <w:ind w:left="567" w:right="1695"/>
        <w:rPr>
          <w:rFonts w:ascii="Arial" w:hAnsi="Arial" w:cs="Arial"/>
          <w:bCs/>
        </w:rPr>
      </w:pPr>
    </w:p>
    <w:p w14:paraId="6F6FBFB2" w14:textId="154D1D91" w:rsidR="004F64F8" w:rsidRDefault="00BF16BE" w:rsidP="00070765">
      <w:pPr>
        <w:spacing w:after="120" w:line="360" w:lineRule="auto"/>
        <w:ind w:left="567" w:right="1695"/>
        <w:rPr>
          <w:rFonts w:ascii="Arial" w:hAnsi="Arial" w:cs="Arial"/>
          <w:bCs/>
        </w:rPr>
      </w:pPr>
      <w:r>
        <w:rPr>
          <w:rFonts w:ascii="Arial" w:hAnsi="Arial"/>
          <w:noProof/>
          <w:lang w:val="de-DE"/>
        </w:rPr>
        <w:lastRenderedPageBreak/>
        <w:drawing>
          <wp:inline distT="0" distB="0" distL="0" distR="0" wp14:anchorId="34955AA4" wp14:editId="077A49ED">
            <wp:extent cx="4860000" cy="2739958"/>
            <wp:effectExtent l="0" t="0" r="0" b="381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60000" cy="2739958"/>
                    </a:xfrm>
                    <a:prstGeom prst="rect">
                      <a:avLst/>
                    </a:prstGeom>
                  </pic:spPr>
                </pic:pic>
              </a:graphicData>
            </a:graphic>
          </wp:inline>
        </w:drawing>
      </w:r>
    </w:p>
    <w:p w14:paraId="5E3E7CB2" w14:textId="7D577CA6" w:rsidR="00C143D5" w:rsidRDefault="00BF16BE" w:rsidP="00BF16BE">
      <w:pPr>
        <w:spacing w:after="120" w:line="360" w:lineRule="auto"/>
        <w:ind w:left="567" w:right="1695"/>
        <w:rPr>
          <w:rFonts w:ascii="Arial" w:hAnsi="Arial" w:cs="Arial"/>
          <w:bCs/>
          <w:noProof/>
        </w:rPr>
      </w:pPr>
      <w:r>
        <w:rPr>
          <w:rFonts w:ascii="Arial" w:hAnsi="Arial"/>
        </w:rPr>
        <w:t xml:space="preserve">De kathodische dompellak van alle componenten maakt een vrijwel volledige bescherming tegen corrosie mogelijk. </w:t>
      </w:r>
    </w:p>
    <w:p w14:paraId="05636339" w14:textId="77777777" w:rsidR="00F1130F" w:rsidRDefault="00F1130F" w:rsidP="00BF16BE">
      <w:pPr>
        <w:spacing w:after="120" w:line="360" w:lineRule="auto"/>
        <w:ind w:left="567" w:right="1695"/>
        <w:rPr>
          <w:rFonts w:ascii="Arial" w:hAnsi="Arial" w:cs="Arial"/>
          <w:bCs/>
          <w:noProof/>
        </w:rPr>
      </w:pPr>
    </w:p>
    <w:p w14:paraId="3268E1CB" w14:textId="690740B6" w:rsidR="00C143D5" w:rsidRDefault="00C143D5" w:rsidP="00C143D5">
      <w:pPr>
        <w:tabs>
          <w:tab w:val="left" w:pos="3550"/>
        </w:tabs>
        <w:spacing w:line="360" w:lineRule="auto"/>
        <w:ind w:left="567" w:right="2262"/>
        <w:rPr>
          <w:rFonts w:ascii="Arial" w:hAnsi="Arial" w:cs="Arial"/>
          <w:bCs/>
        </w:rPr>
      </w:pPr>
      <w:r>
        <w:rPr>
          <w:rFonts w:ascii="Arial" w:hAnsi="Arial"/>
        </w:rPr>
        <w:t xml:space="preserve"> </w:t>
      </w:r>
      <w:r>
        <w:rPr>
          <w:noProof/>
          <w:lang w:val="de-DE"/>
        </w:rPr>
        <w:drawing>
          <wp:inline distT="0" distB="0" distL="0" distR="0" wp14:anchorId="4F9422EB" wp14:editId="049C9095">
            <wp:extent cx="4320000" cy="3057046"/>
            <wp:effectExtent l="0" t="0" r="4445" b="0"/>
            <wp:docPr id="8" name="Grafik 8" descr="C:\Users\nberel\AppData\Local\Microsoft\Windows\INetCache\Content.Word\Grundbehaelter_ZA-TS_ZA-V_d0_kw_P7113036_d1_220906_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Grundbehaelter_ZA-TS_ZA-V_d0_kw_P7113036_d1_220906_sb.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20000" cy="3057046"/>
                    </a:xfrm>
                    <a:prstGeom prst="rect">
                      <a:avLst/>
                    </a:prstGeom>
                    <a:noFill/>
                    <a:ln>
                      <a:noFill/>
                    </a:ln>
                  </pic:spPr>
                </pic:pic>
              </a:graphicData>
            </a:graphic>
          </wp:inline>
        </w:drawing>
      </w:r>
    </w:p>
    <w:p w14:paraId="24AD5F0B" w14:textId="5ACFBF3A" w:rsidR="00C143D5" w:rsidRPr="00BF16BE" w:rsidRDefault="00C143D5" w:rsidP="00C143D5">
      <w:pPr>
        <w:tabs>
          <w:tab w:val="left" w:pos="3550"/>
        </w:tabs>
        <w:spacing w:line="360" w:lineRule="auto"/>
        <w:ind w:left="567" w:right="2262"/>
        <w:rPr>
          <w:rFonts w:ascii="Arial" w:hAnsi="Arial" w:cs="Arial"/>
          <w:bCs/>
        </w:rPr>
      </w:pPr>
      <w:r>
        <w:rPr>
          <w:rFonts w:ascii="Arial" w:hAnsi="Arial"/>
        </w:rPr>
        <w:t>De extra dik aangebrachte poedercoating zorgt voor een optimale bescherming tegen mechanische belasting.</w:t>
      </w:r>
    </w:p>
    <w:p w14:paraId="2E685226" w14:textId="1E429E1F" w:rsidR="00BF16BE" w:rsidRPr="00BF16BE" w:rsidRDefault="00BF16BE" w:rsidP="00BF16BE">
      <w:pPr>
        <w:spacing w:after="120" w:line="360" w:lineRule="auto"/>
        <w:ind w:left="567" w:right="1695"/>
        <w:rPr>
          <w:rFonts w:ascii="Arial" w:hAnsi="Arial" w:cs="Arial"/>
          <w:bCs/>
        </w:rPr>
      </w:pPr>
    </w:p>
    <w:p w14:paraId="4A73F068" w14:textId="6340463D" w:rsidR="00BF16BE" w:rsidRDefault="00BF16BE" w:rsidP="00070765">
      <w:pPr>
        <w:spacing w:after="120" w:line="360" w:lineRule="auto"/>
        <w:ind w:left="567" w:right="1695"/>
        <w:rPr>
          <w:rFonts w:ascii="Arial" w:hAnsi="Arial" w:cs="Arial"/>
          <w:bCs/>
        </w:rPr>
      </w:pPr>
    </w:p>
    <w:p w14:paraId="3E0A2826" w14:textId="77777777" w:rsidR="00BF16BE" w:rsidRDefault="00BF16BE" w:rsidP="00070765">
      <w:pPr>
        <w:spacing w:after="120" w:line="360" w:lineRule="auto"/>
        <w:ind w:left="567" w:right="1695"/>
        <w:rPr>
          <w:rFonts w:ascii="Arial" w:hAnsi="Arial" w:cs="Arial"/>
          <w:bCs/>
        </w:rPr>
      </w:pPr>
    </w:p>
    <w:p w14:paraId="37CE6C01" w14:textId="07CC3F57" w:rsidR="00BF16BE" w:rsidRDefault="009032D4" w:rsidP="00070765">
      <w:pPr>
        <w:spacing w:after="120" w:line="360" w:lineRule="auto"/>
        <w:ind w:left="567" w:right="1695"/>
        <w:rPr>
          <w:rFonts w:ascii="Arial" w:hAnsi="Arial" w:cs="Arial"/>
          <w:bCs/>
        </w:rPr>
      </w:pPr>
      <w:r>
        <w:rPr>
          <w:rFonts w:ascii="Arial" w:hAnsi="Arial" w:cs="Arial"/>
          <w:bCs/>
          <w:noProof/>
          <w:lang w:val="de-DE"/>
        </w:rPr>
        <w:lastRenderedPageBreak/>
        <w:drawing>
          <wp:inline distT="0" distB="0" distL="0" distR="0" wp14:anchorId="0351D16A" wp14:editId="68FE88A0">
            <wp:extent cx="6831965" cy="3252470"/>
            <wp:effectExtent l="0" t="0" r="6985" b="5080"/>
            <wp:docPr id="6" name="Grafik 6" descr="Mehrschichtlackierung_Lackgarantie_en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ehrschichtlackierung_Lackgarantie_en_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831965" cy="3252470"/>
                    </a:xfrm>
                    <a:prstGeom prst="rect">
                      <a:avLst/>
                    </a:prstGeom>
                    <a:noFill/>
                    <a:ln>
                      <a:noFill/>
                    </a:ln>
                  </pic:spPr>
                </pic:pic>
              </a:graphicData>
            </a:graphic>
          </wp:inline>
        </w:drawing>
      </w:r>
    </w:p>
    <w:p w14:paraId="41A69E95" w14:textId="77777777" w:rsidR="009032D4" w:rsidRDefault="009032D4" w:rsidP="00070765">
      <w:pPr>
        <w:spacing w:after="120" w:line="360" w:lineRule="auto"/>
        <w:ind w:left="567" w:right="1695"/>
        <w:rPr>
          <w:rFonts w:ascii="Arial" w:hAnsi="Arial" w:cs="Arial"/>
          <w:bCs/>
        </w:rPr>
      </w:pPr>
    </w:p>
    <w:p w14:paraId="24972B5A" w14:textId="7F57934F" w:rsidR="00BF16BE" w:rsidRDefault="00BF16BE" w:rsidP="00070765">
      <w:pPr>
        <w:spacing w:after="120" w:line="360" w:lineRule="auto"/>
        <w:ind w:left="567" w:right="1695"/>
        <w:rPr>
          <w:rFonts w:ascii="Arial" w:hAnsi="Arial" w:cs="Arial"/>
          <w:bCs/>
        </w:rPr>
      </w:pPr>
      <w:r>
        <w:rPr>
          <w:rFonts w:ascii="Arial" w:hAnsi="Arial"/>
          <w:noProof/>
          <w:lang w:val="de-DE"/>
        </w:rPr>
        <w:drawing>
          <wp:inline distT="0" distB="0" distL="0" distR="0" wp14:anchorId="5DBB3FC6" wp14:editId="26B2FC0B">
            <wp:extent cx="4053600" cy="2880000"/>
            <wp:effectExtent l="0" t="0" r="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E667EDE" w14:textId="4E0BBA89" w:rsidR="00BF16BE" w:rsidRPr="00BF16BE" w:rsidRDefault="00BF16BE" w:rsidP="00BF16BE">
      <w:pPr>
        <w:spacing w:after="120" w:line="360" w:lineRule="auto"/>
        <w:ind w:left="567" w:right="1695"/>
        <w:rPr>
          <w:rFonts w:ascii="Arial" w:hAnsi="Arial" w:cs="Arial"/>
          <w:bCs/>
        </w:rPr>
      </w:pPr>
      <w:r>
        <w:rPr>
          <w:rFonts w:ascii="Arial" w:hAnsi="Arial"/>
        </w:rPr>
        <w:t>De focus ligt op corrosiebescherming. Onderdelen van het strooiwerk en hydrauliek zijn gemaakt van hoogwaardig roestvrij staal.</w:t>
      </w:r>
    </w:p>
    <w:p w14:paraId="0A133CF8" w14:textId="1BC0CDD7" w:rsidR="00BF16BE" w:rsidRDefault="00BF16BE" w:rsidP="00070765">
      <w:pPr>
        <w:spacing w:after="120" w:line="360" w:lineRule="auto"/>
        <w:ind w:left="567" w:right="1695"/>
        <w:rPr>
          <w:rFonts w:ascii="Arial" w:hAnsi="Arial" w:cs="Arial"/>
          <w:bCs/>
        </w:rPr>
      </w:pPr>
    </w:p>
    <w:p w14:paraId="5D460F54" w14:textId="413CEAB6" w:rsidR="00BF16BE" w:rsidRDefault="00BF16BE" w:rsidP="00070765">
      <w:pPr>
        <w:spacing w:after="120" w:line="360" w:lineRule="auto"/>
        <w:ind w:left="567" w:right="1695"/>
        <w:rPr>
          <w:rFonts w:ascii="Arial" w:hAnsi="Arial" w:cs="Arial"/>
          <w:bCs/>
        </w:rPr>
      </w:pPr>
    </w:p>
    <w:p w14:paraId="19246762" w14:textId="249EDF17" w:rsidR="00BF16BE" w:rsidRDefault="00BF16BE" w:rsidP="00070765">
      <w:pPr>
        <w:spacing w:after="120" w:line="360" w:lineRule="auto"/>
        <w:ind w:left="567" w:right="1695"/>
        <w:rPr>
          <w:rFonts w:ascii="Arial" w:hAnsi="Arial" w:cs="Arial"/>
          <w:bCs/>
        </w:rPr>
      </w:pPr>
    </w:p>
    <w:p w14:paraId="6A4B0A9C" w14:textId="57BD3304" w:rsidR="005669A0" w:rsidRDefault="005669A0" w:rsidP="00BF16BE">
      <w:pPr>
        <w:spacing w:after="120" w:line="360" w:lineRule="auto"/>
        <w:ind w:left="567" w:right="1695"/>
        <w:rPr>
          <w:rFonts w:ascii="Arial" w:hAnsi="Arial" w:cs="Arial"/>
          <w:bCs/>
        </w:rPr>
      </w:pPr>
    </w:p>
    <w:p w14:paraId="105B0037" w14:textId="77777777" w:rsidR="005669A0" w:rsidRDefault="009032D4" w:rsidP="00BF16BE">
      <w:pPr>
        <w:spacing w:after="120" w:line="360" w:lineRule="auto"/>
        <w:ind w:left="567" w:right="1695"/>
        <w:rPr>
          <w:rFonts w:ascii="Arial" w:hAnsi="Arial" w:cs="Arial"/>
          <w:bCs/>
        </w:rPr>
      </w:pPr>
      <w:r>
        <w:rPr>
          <w:rFonts w:ascii="Arial" w:hAnsi="Arial"/>
        </w:rPr>
        <w:pict w14:anchorId="1C1B20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2pt;height:114.15pt">
            <v:imagedata r:id="rId13" o:title="MF1086"/>
          </v:shape>
        </w:pict>
      </w:r>
    </w:p>
    <w:p w14:paraId="318D9A2B" w14:textId="6C1A7F57" w:rsidR="00BF16BE" w:rsidRPr="00BF16BE" w:rsidRDefault="00BF16BE" w:rsidP="00BF16BE">
      <w:pPr>
        <w:spacing w:after="120" w:line="360" w:lineRule="auto"/>
        <w:ind w:left="567" w:right="1695"/>
        <w:rPr>
          <w:rFonts w:ascii="Arial" w:hAnsi="Arial" w:cs="Arial"/>
          <w:bCs/>
        </w:rPr>
      </w:pPr>
      <w:r>
        <w:rPr>
          <w:rFonts w:ascii="Arial" w:hAnsi="Arial"/>
        </w:rPr>
        <w:t>De aan de lak gestelde eisen stellen AMAZONE in staat om zeven jaar fabrieksgarantie te geven tegen doorroesten.</w:t>
      </w:r>
    </w:p>
    <w:p w14:paraId="556E0005" w14:textId="4E09D9CC" w:rsidR="00BF16BE" w:rsidRDefault="00BF16BE" w:rsidP="00070765">
      <w:pPr>
        <w:spacing w:after="120" w:line="360" w:lineRule="auto"/>
        <w:ind w:left="567" w:right="1695"/>
        <w:rPr>
          <w:rFonts w:ascii="Arial" w:hAnsi="Arial" w:cs="Arial"/>
          <w:bCs/>
        </w:rPr>
      </w:pPr>
    </w:p>
    <w:p w14:paraId="6AF5443E" w14:textId="5E47F642" w:rsidR="00BF16BE" w:rsidRDefault="00BF16BE" w:rsidP="00070765">
      <w:pPr>
        <w:spacing w:after="120" w:line="360" w:lineRule="auto"/>
        <w:ind w:left="567" w:right="1695"/>
        <w:rPr>
          <w:rFonts w:ascii="Arial" w:hAnsi="Arial" w:cs="Arial"/>
          <w:bCs/>
        </w:rPr>
      </w:pPr>
    </w:p>
    <w:p w14:paraId="3DF265CE" w14:textId="504F1D2A" w:rsidR="001D1A8F" w:rsidRDefault="001D1A8F" w:rsidP="00114F26">
      <w:pPr>
        <w:tabs>
          <w:tab w:val="left" w:pos="3550"/>
        </w:tabs>
        <w:spacing w:line="360" w:lineRule="auto"/>
        <w:ind w:left="567" w:right="2262"/>
        <w:rPr>
          <w:rFonts w:ascii="Arial" w:hAnsi="Arial" w:cs="Arial"/>
          <w:bCs/>
        </w:rPr>
      </w:pPr>
    </w:p>
    <w:p w14:paraId="63C83E96" w14:textId="580B2DE9" w:rsidR="006C16F9" w:rsidRDefault="006C16F9" w:rsidP="00114F26">
      <w:pPr>
        <w:tabs>
          <w:tab w:val="left" w:pos="3550"/>
        </w:tabs>
        <w:spacing w:line="360" w:lineRule="auto"/>
        <w:ind w:left="567" w:right="2262"/>
        <w:rPr>
          <w:rFonts w:ascii="Arial" w:hAnsi="Arial" w:cs="Arial"/>
          <w:bCs/>
        </w:rPr>
      </w:pPr>
    </w:p>
    <w:p w14:paraId="3FED37B5" w14:textId="77777777" w:rsidR="001D1A8F" w:rsidRDefault="001D1A8F" w:rsidP="00114F26">
      <w:pPr>
        <w:tabs>
          <w:tab w:val="left" w:pos="3550"/>
        </w:tabs>
        <w:spacing w:line="360" w:lineRule="auto"/>
        <w:ind w:left="567" w:right="2262"/>
        <w:rPr>
          <w:rFonts w:ascii="Arial" w:hAnsi="Arial" w:cs="Arial"/>
          <w:bCs/>
        </w:rPr>
      </w:pPr>
    </w:p>
    <w:p w14:paraId="2CBE563F" w14:textId="1083DF37" w:rsidR="006C16F9" w:rsidRDefault="006C16F9" w:rsidP="00114F26">
      <w:pPr>
        <w:tabs>
          <w:tab w:val="left" w:pos="3550"/>
        </w:tabs>
        <w:spacing w:line="360" w:lineRule="auto"/>
        <w:ind w:left="567" w:right="2262"/>
        <w:rPr>
          <w:rFonts w:ascii="Arial" w:hAnsi="Arial" w:cs="Arial"/>
          <w:bCs/>
        </w:rPr>
      </w:pPr>
    </w:p>
    <w:p w14:paraId="2E170790" w14:textId="77777777" w:rsidR="001D1A8F" w:rsidRDefault="001D1A8F" w:rsidP="00114F26">
      <w:pPr>
        <w:tabs>
          <w:tab w:val="left" w:pos="3550"/>
        </w:tabs>
        <w:spacing w:line="360" w:lineRule="auto"/>
        <w:ind w:left="567" w:right="2262"/>
        <w:rPr>
          <w:rFonts w:ascii="Arial" w:hAnsi="Arial" w:cs="Arial"/>
          <w:bCs/>
        </w:rPr>
      </w:pPr>
    </w:p>
    <w:p w14:paraId="3EA07131" w14:textId="77777777" w:rsidR="006C16F9" w:rsidRPr="00DC6A5D" w:rsidRDefault="006C16F9" w:rsidP="006C16F9">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Afbeeldingen, inhoud en informatie over technische gegevens zijn niet-bindend en kunnen variëren afhankelijk van de uitrusting. De geldende bepalingen van landspecifieke verkeersregels moeten worden nageleefd, zodat een bijzondere vergunningplicht kan ontstaan. De toegestane belasting van de assen en het toegestane totale gewicht van de tractor controleren. Niet alle genoemde combinatiemogelijkheden kunnen door alle tractorfabrikanten worden gerealiseerd.</w:t>
      </w:r>
    </w:p>
    <w:p w14:paraId="2C2348FB" w14:textId="77777777" w:rsidR="006C16F9" w:rsidRPr="00DC6A5D" w:rsidRDefault="006C16F9" w:rsidP="006C16F9">
      <w:pPr>
        <w:spacing w:after="120" w:line="360" w:lineRule="auto"/>
        <w:ind w:left="567" w:right="1695"/>
        <w:rPr>
          <w:rFonts w:ascii="Arial" w:hAnsi="Arial" w:cs="Arial"/>
          <w:bCs/>
        </w:rPr>
      </w:pPr>
    </w:p>
    <w:p w14:paraId="60B39967" w14:textId="77777777" w:rsidR="006C16F9" w:rsidRPr="00DC6A5D" w:rsidRDefault="006C16F9" w:rsidP="006C16F9">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6510E48D" w14:textId="1D44459F" w:rsidR="006C16F9" w:rsidRPr="00DC6A5D" w:rsidRDefault="006C16F9" w:rsidP="006C16F9">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door de eigenaren geleide bedrijf heeft ongeveer 2000 mensen in dienst op negen verschillende productielocaties. Het machineprogramma omvat grondbewerkingsmachines, zaaimachines, kunstmeststrooiers en gewasbeschermingsmachines. Sinds 2019 behoort de Schmotzer schoffeltechniek tot de AMAZONE-groep. Op basis van deze kerncompetenties is AMAZONE vandaag de dag de specialist voor “intelligente gewasproductie” in de landbouw. Meer informatie: </w:t>
      </w:r>
      <w:r w:rsidR="009032D4">
        <w:rPr>
          <w:rStyle w:val="Hyperlink"/>
          <w:rFonts w:ascii="Arial" w:hAnsi="Arial"/>
          <w:sz w:val="20"/>
        </w:rPr>
        <w:t>www.amazone.net</w:t>
      </w:r>
      <w:bookmarkStart w:id="0" w:name="_GoBack"/>
      <w:bookmarkEnd w:id="0"/>
    </w:p>
    <w:p w14:paraId="252D2E94" w14:textId="0189FCA7" w:rsidR="00A46482" w:rsidRPr="00DC6A5D" w:rsidRDefault="006C16F9" w:rsidP="003506B7">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70828782" wp14:editId="5A9573EC">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28CFB94" wp14:editId="659C243F">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22769AB" wp14:editId="2D0D845D">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A9BA2F2" wp14:editId="3FC722D6">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5904E92" wp14:editId="1C232749">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DC6A5D" w:rsidSect="005C1A0D">
      <w:headerReference w:type="default" r:id="rId29"/>
      <w:footerReference w:type="default" r:id="rId30"/>
      <w:pgSz w:w="11901" w:h="16840" w:code="9"/>
      <w:pgMar w:top="1418" w:right="567" w:bottom="1843"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2FED19" w14:textId="77777777" w:rsidR="00CF0C4B" w:rsidRDefault="00CF0C4B">
      <w:r>
        <w:separator/>
      </w:r>
    </w:p>
  </w:endnote>
  <w:endnote w:type="continuationSeparator" w:id="0">
    <w:p w14:paraId="3A6AF592" w14:textId="77777777" w:rsidR="00CF0C4B" w:rsidRDefault="00CF0C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9032D4">
                            <w:rPr>
                              <w:rFonts w:ascii="Arial" w:hAnsi="Arial"/>
                              <w:noProof/>
                              <w:sz w:val="20"/>
                            </w:rPr>
                            <w:t>5</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9032D4">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9032D4">
                      <w:rPr>
                        <w:rFonts w:ascii="Arial" w:hAnsi="Arial"/>
                        <w:noProof/>
                        <w:sz w:val="20"/>
                      </w:rPr>
                      <w:t>5</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9032D4">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D744EF"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D744EF"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576D44" w14:textId="77777777" w:rsidR="00CF0C4B" w:rsidRDefault="00CF0C4B">
      <w:r>
        <w:separator/>
      </w:r>
    </w:p>
  </w:footnote>
  <w:footnote w:type="continuationSeparator" w:id="0">
    <w:p w14:paraId="1D136F64" w14:textId="77777777" w:rsidR="00CF0C4B" w:rsidRDefault="00CF0C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684EE0A4" w:rsidR="005E0980" w:rsidRDefault="00C343C8">
    <w:pPr>
      <w:pStyle w:val="Kopfzeile"/>
    </w:pPr>
    <w:r>
      <w:rPr>
        <w:noProof/>
        <w:lang w:val="de-DE"/>
      </w:rPr>
      <mc:AlternateContent>
        <mc:Choice Requires="wps">
          <w:drawing>
            <wp:anchor distT="0" distB="0" distL="114300" distR="114300" simplePos="0" relativeHeight="251668480" behindDoc="0" locked="0" layoutInCell="1" allowOverlap="1" wp14:anchorId="350CE65F" wp14:editId="0B888091">
              <wp:simplePos x="0" y="0"/>
              <wp:positionH relativeFrom="margin">
                <wp:posOffset>3772933</wp:posOffset>
              </wp:positionH>
              <wp:positionV relativeFrom="paragraph">
                <wp:posOffset>-668166</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B7F107" w14:textId="332D130A" w:rsidR="00C343C8" w:rsidRPr="00E50E51" w:rsidRDefault="00C343C8" w:rsidP="00C343C8">
                          <w:pPr>
                            <w:pStyle w:val="StandardWeb"/>
                            <w:spacing w:after="0" w:afterAutospacing="0"/>
                            <w:jc w:val="right"/>
                            <w:rPr>
                              <w:color w:val="FFFFFF" w:themeColor="background1"/>
                            </w:rPr>
                          </w:pPr>
                          <w:r>
                            <w:rPr>
                              <w:rFonts w:ascii="Arial" w:hAnsi="Arial"/>
                              <w:color w:val="FFFFFF" w:themeColor="background1"/>
                              <w:sz w:val="28"/>
                            </w:rPr>
                            <w:t xml:space="preserve">Persbericht </w:t>
                          </w:r>
                          <w:r w:rsidR="009032D4">
                            <w:rPr>
                              <w:rFonts w:ascii="Arial" w:hAnsi="Arial"/>
                              <w:color w:val="FFFFFF" w:themeColor="background1"/>
                              <w:sz w:val="28"/>
                            </w:rPr>
                            <w:t>Februari</w:t>
                          </w:r>
                          <w:r>
                            <w:rPr>
                              <w:rFonts w:ascii="Arial" w:hAnsi="Arial"/>
                              <w:color w:val="FFFFFF" w:themeColor="background1"/>
                              <w:sz w:val="28"/>
                            </w:rPr>
                            <w:t xml:space="preserve">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50CE65F" id="Rechteck 6" o:spid="_x0000_s1026" style="position:absolute;margin-left:297.1pt;margin-top:-52.6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" filled="f" stroked="f" strokeweight="2pt">
              <v:textbox>
                <w:txbxContent>
                  <w:p w14:paraId="5CB7F107" w14:textId="332D130A" w:rsidR="00C343C8" w:rsidRPr="00E50E51" w:rsidRDefault="00C343C8" w:rsidP="00C343C8">
                    <w:pPr>
                      <w:pStyle w:val="StandardWeb"/>
                      <w:spacing w:after="0" w:afterAutospacing="0"/>
                      <w:jc w:val="right"/>
                      <w:rPr>
                        <w:color w:val="FFFFFF" w:themeColor="background1"/>
                      </w:rPr>
                    </w:pPr>
                    <w:r>
                      <w:rPr>
                        <w:rFonts w:ascii="Arial" w:hAnsi="Arial"/>
                        <w:color w:val="FFFFFF" w:themeColor="background1"/>
                        <w:sz w:val="28"/>
                      </w:rPr>
                      <w:t xml:space="preserve">Persbericht </w:t>
                    </w:r>
                    <w:r w:rsidR="009032D4">
                      <w:rPr>
                        <w:rFonts w:ascii="Arial" w:hAnsi="Arial"/>
                        <w:color w:val="FFFFFF" w:themeColor="background1"/>
                        <w:sz w:val="28"/>
                      </w:rPr>
                      <w:t>Februari</w:t>
                    </w:r>
                    <w:r>
                      <w:rPr>
                        <w:rFonts w:ascii="Arial" w:hAnsi="Arial"/>
                        <w:color w:val="FFFFFF" w:themeColor="background1"/>
                        <w:sz w:val="28"/>
                      </w:rPr>
                      <w:t xml:space="preserve"> 2023</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2C3D00CB">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0F969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847"/>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4BF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1A8F"/>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233"/>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33B"/>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2CB2"/>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6B7"/>
    <w:rsid w:val="00350B0F"/>
    <w:rsid w:val="00351F02"/>
    <w:rsid w:val="00352690"/>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363"/>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4F8"/>
    <w:rsid w:val="004F67FD"/>
    <w:rsid w:val="004F6911"/>
    <w:rsid w:val="004F6B58"/>
    <w:rsid w:val="0050164F"/>
    <w:rsid w:val="0050210E"/>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470B"/>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669A0"/>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A0D"/>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39AD"/>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54F"/>
    <w:rsid w:val="00643CBA"/>
    <w:rsid w:val="00644D00"/>
    <w:rsid w:val="0064542A"/>
    <w:rsid w:val="006461D4"/>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7A4"/>
    <w:rsid w:val="00683B17"/>
    <w:rsid w:val="00690B0E"/>
    <w:rsid w:val="0069283F"/>
    <w:rsid w:val="00692B88"/>
    <w:rsid w:val="00692DA8"/>
    <w:rsid w:val="006940F6"/>
    <w:rsid w:val="00695C4D"/>
    <w:rsid w:val="0069613D"/>
    <w:rsid w:val="006978CD"/>
    <w:rsid w:val="006A0C55"/>
    <w:rsid w:val="006A28C0"/>
    <w:rsid w:val="006A3145"/>
    <w:rsid w:val="006A4FDF"/>
    <w:rsid w:val="006A6622"/>
    <w:rsid w:val="006A6691"/>
    <w:rsid w:val="006A6B90"/>
    <w:rsid w:val="006A7523"/>
    <w:rsid w:val="006A7C72"/>
    <w:rsid w:val="006B0021"/>
    <w:rsid w:val="006B05AC"/>
    <w:rsid w:val="006B2B3F"/>
    <w:rsid w:val="006B6D05"/>
    <w:rsid w:val="006C12AF"/>
    <w:rsid w:val="006C16F9"/>
    <w:rsid w:val="006C341C"/>
    <w:rsid w:val="006D13F7"/>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5953"/>
    <w:rsid w:val="0071613C"/>
    <w:rsid w:val="00717BA7"/>
    <w:rsid w:val="007208B2"/>
    <w:rsid w:val="00720CA7"/>
    <w:rsid w:val="00721221"/>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345D"/>
    <w:rsid w:val="007855C2"/>
    <w:rsid w:val="00790B9B"/>
    <w:rsid w:val="00792238"/>
    <w:rsid w:val="007944D9"/>
    <w:rsid w:val="007949E1"/>
    <w:rsid w:val="00797A3E"/>
    <w:rsid w:val="00797F03"/>
    <w:rsid w:val="007A02B8"/>
    <w:rsid w:val="007A720D"/>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4AE"/>
    <w:rsid w:val="007F2947"/>
    <w:rsid w:val="007F4018"/>
    <w:rsid w:val="007F6027"/>
    <w:rsid w:val="007F60DA"/>
    <w:rsid w:val="007F7695"/>
    <w:rsid w:val="0080288D"/>
    <w:rsid w:val="008059F7"/>
    <w:rsid w:val="008063E3"/>
    <w:rsid w:val="008069D3"/>
    <w:rsid w:val="00814E24"/>
    <w:rsid w:val="008173EB"/>
    <w:rsid w:val="00817CEB"/>
    <w:rsid w:val="0082106F"/>
    <w:rsid w:val="0082147D"/>
    <w:rsid w:val="00821D08"/>
    <w:rsid w:val="0082221A"/>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258"/>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0BEA"/>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2D4"/>
    <w:rsid w:val="00903BD1"/>
    <w:rsid w:val="009056AA"/>
    <w:rsid w:val="00910A7E"/>
    <w:rsid w:val="00911D0D"/>
    <w:rsid w:val="00913866"/>
    <w:rsid w:val="0091391B"/>
    <w:rsid w:val="00913ABA"/>
    <w:rsid w:val="00914BB9"/>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2E04"/>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54A1"/>
    <w:rsid w:val="00A1027B"/>
    <w:rsid w:val="00A10512"/>
    <w:rsid w:val="00A13169"/>
    <w:rsid w:val="00A14E86"/>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692A"/>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1F62"/>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885"/>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CA1"/>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16BE"/>
    <w:rsid w:val="00BF2C99"/>
    <w:rsid w:val="00BF3159"/>
    <w:rsid w:val="00BF51CE"/>
    <w:rsid w:val="00BF791B"/>
    <w:rsid w:val="00C0251B"/>
    <w:rsid w:val="00C02FDC"/>
    <w:rsid w:val="00C03699"/>
    <w:rsid w:val="00C03BD8"/>
    <w:rsid w:val="00C05B74"/>
    <w:rsid w:val="00C063B8"/>
    <w:rsid w:val="00C0668B"/>
    <w:rsid w:val="00C1069D"/>
    <w:rsid w:val="00C120E2"/>
    <w:rsid w:val="00C143D5"/>
    <w:rsid w:val="00C1481C"/>
    <w:rsid w:val="00C2029F"/>
    <w:rsid w:val="00C20F17"/>
    <w:rsid w:val="00C20FFC"/>
    <w:rsid w:val="00C211C3"/>
    <w:rsid w:val="00C222D4"/>
    <w:rsid w:val="00C22A46"/>
    <w:rsid w:val="00C24EF3"/>
    <w:rsid w:val="00C26C45"/>
    <w:rsid w:val="00C31CBA"/>
    <w:rsid w:val="00C32EA5"/>
    <w:rsid w:val="00C33E5C"/>
    <w:rsid w:val="00C343C8"/>
    <w:rsid w:val="00C3459B"/>
    <w:rsid w:val="00C36C13"/>
    <w:rsid w:val="00C372C7"/>
    <w:rsid w:val="00C37BD5"/>
    <w:rsid w:val="00C410B7"/>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4B"/>
    <w:rsid w:val="00CF0CB0"/>
    <w:rsid w:val="00CF3AD0"/>
    <w:rsid w:val="00CF3FBF"/>
    <w:rsid w:val="00CF4B64"/>
    <w:rsid w:val="00D00B4D"/>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AC0"/>
    <w:rsid w:val="00D33FAE"/>
    <w:rsid w:val="00D34974"/>
    <w:rsid w:val="00D359BD"/>
    <w:rsid w:val="00D35A62"/>
    <w:rsid w:val="00D37FAC"/>
    <w:rsid w:val="00D41EA9"/>
    <w:rsid w:val="00D431D0"/>
    <w:rsid w:val="00D46166"/>
    <w:rsid w:val="00D46DCA"/>
    <w:rsid w:val="00D47C69"/>
    <w:rsid w:val="00D51EA2"/>
    <w:rsid w:val="00D52ABC"/>
    <w:rsid w:val="00D62171"/>
    <w:rsid w:val="00D62B7C"/>
    <w:rsid w:val="00D62D91"/>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41BE"/>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6A5D"/>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0E54"/>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A54"/>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30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290"/>
    <w:rsid w:val="00F35B89"/>
    <w:rsid w:val="00F36BC3"/>
    <w:rsid w:val="00F374F7"/>
    <w:rsid w:val="00F40A18"/>
    <w:rsid w:val="00F42F23"/>
    <w:rsid w:val="00F43119"/>
    <w:rsid w:val="00F43E3C"/>
    <w:rsid w:val="00F452A2"/>
    <w:rsid w:val="00F46184"/>
    <w:rsid w:val="00F4628B"/>
    <w:rsid w:val="00F50A75"/>
    <w:rsid w:val="00F53B5D"/>
    <w:rsid w:val="00F54237"/>
    <w:rsid w:val="00F5519B"/>
    <w:rsid w:val="00F552DB"/>
    <w:rsid w:val="00F57B7F"/>
    <w:rsid w:val="00F57E88"/>
    <w:rsid w:val="00F57F74"/>
    <w:rsid w:val="00F605B6"/>
    <w:rsid w:val="00F61632"/>
    <w:rsid w:val="00F6206B"/>
    <w:rsid w:val="00F657A8"/>
    <w:rsid w:val="00F65A62"/>
    <w:rsid w:val="00F670F6"/>
    <w:rsid w:val="00F6774C"/>
    <w:rsid w:val="00F71206"/>
    <w:rsid w:val="00F7525F"/>
    <w:rsid w:val="00F8079B"/>
    <w:rsid w:val="00F80F29"/>
    <w:rsid w:val="00F8221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2CC7"/>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62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8.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0.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1.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EB732C-62E2-4FBC-9967-A86780FCD9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499</Words>
  <Characters>3146</Characters>
  <Application>Microsoft Office Word</Application>
  <DocSecurity>0</DocSecurity>
  <Lines>26</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3638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2023-02-01T10:41:00Z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